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2" w:name="itester-platform"/>
    <w:p>
      <w:pPr>
        <w:pStyle w:val="Heading1"/>
      </w:pPr>
      <w:r>
        <w:t xml:space="preserve">iTester Platform</w:t>
      </w:r>
    </w:p>
    <w:bookmarkStart w:id="20" w:name="product-requirement-document-prd"/>
    <w:p>
      <w:pPr>
        <w:pStyle w:val="Heading2"/>
      </w:pPr>
      <w:r>
        <w:t xml:space="preserve">Product Requirement Document (PRD)</w:t>
      </w:r>
    </w:p>
    <w:p>
      <w:r>
        <w:pict>
          <v:rect style="width:0;height:1.5pt" o:hralign="center" o:hrstd="t" o:hr="t"/>
        </w:pict>
      </w:r>
    </w:p>
    <w:bookmarkEnd w:id="20"/>
    <w:bookmarkStart w:id="23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Product Name:</w:t>
      </w:r>
      <w:r>
        <w:t xml:space="preserve"> </w:t>
      </w:r>
      <w:r>
        <w:t xml:space="preserve">iTester Platform</w:t>
      </w:r>
      <w:r>
        <w:br/>
      </w:r>
      <w:r>
        <w:rPr>
          <w:b/>
          <w:bCs/>
        </w:rPr>
        <w:t xml:space="preserve">Category:</w:t>
      </w:r>
      <w:r>
        <w:t xml:space="preserve"> </w:t>
      </w:r>
      <w:r>
        <w:t xml:space="preserve">Managed Software Testing Marketplace</w:t>
      </w:r>
    </w:p>
    <w:bookmarkStart w:id="21" w:name="vision"/>
    <w:p>
      <w:pPr>
        <w:pStyle w:val="Heading3"/>
      </w:pPr>
      <w:r>
        <w:t xml:space="preserve">Vision</w:t>
      </w:r>
    </w:p>
    <w:p>
      <w:pPr>
        <w:pStyle w:val="FirstParagraph"/>
      </w:pPr>
      <w:r>
        <w:t xml:space="preserve">To build a trusted and scalable ecosystem where:</w:t>
      </w:r>
    </w:p>
    <w:p>
      <w:pPr>
        <w:pStyle w:val="Compact"/>
        <w:numPr>
          <w:ilvl w:val="0"/>
          <w:numId w:val="1001"/>
        </w:numPr>
      </w:pPr>
      <w:r>
        <w:t xml:space="preserve">Clients receive high-quality and verified testing services</w:t>
      </w:r>
    </w:p>
    <w:p>
      <w:pPr>
        <w:pStyle w:val="Compact"/>
        <w:numPr>
          <w:ilvl w:val="0"/>
          <w:numId w:val="1001"/>
        </w:numPr>
      </w:pPr>
      <w:r>
        <w:t xml:space="preserve">Testers gain access to real project opportunities and income</w:t>
      </w:r>
    </w:p>
    <w:p>
      <w:pPr>
        <w:pStyle w:val="Compact"/>
        <w:numPr>
          <w:ilvl w:val="0"/>
          <w:numId w:val="1001"/>
        </w:numPr>
      </w:pPr>
      <w:r>
        <w:t xml:space="preserve">Quality is ensured through a controlled review system</w:t>
      </w:r>
    </w:p>
    <w:bookmarkEnd w:id="21"/>
    <w:bookmarkStart w:id="22" w:name="mission"/>
    <w:p>
      <w:pPr>
        <w:pStyle w:val="Heading3"/>
      </w:pPr>
      <w:r>
        <w:t xml:space="preserve">Mission</w:t>
      </w:r>
    </w:p>
    <w:p>
      <w:pPr>
        <w:pStyle w:val="FirstParagraph"/>
      </w:pPr>
      <w:r>
        <w:t xml:space="preserve">To bridge the gap between testing skills and real-world opportunities by creating a structured, quality-driven platform.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problem-statement"/>
    <w:p>
      <w:pPr>
        <w:pStyle w:val="Heading2"/>
      </w:pPr>
      <w:r>
        <w:t xml:space="preserve">2. Problem Statement</w:t>
      </w:r>
    </w:p>
    <w:bookmarkStart w:id="24" w:name="client-challenges"/>
    <w:p>
      <w:pPr>
        <w:pStyle w:val="Heading3"/>
      </w:pPr>
      <w:r>
        <w:t xml:space="preserve">Client Challenges</w:t>
      </w:r>
    </w:p>
    <w:p>
      <w:pPr>
        <w:pStyle w:val="Compact"/>
        <w:numPr>
          <w:ilvl w:val="0"/>
          <w:numId w:val="1002"/>
        </w:numPr>
      </w:pPr>
      <w:r>
        <w:t xml:space="preserve">Difficulty in finding reliable testers</w:t>
      </w:r>
    </w:p>
    <w:p>
      <w:pPr>
        <w:pStyle w:val="Compact"/>
        <w:numPr>
          <w:ilvl w:val="0"/>
          <w:numId w:val="1002"/>
        </w:numPr>
      </w:pPr>
      <w:r>
        <w:t xml:space="preserve">Inconsistent quality on freelance platforms</w:t>
      </w:r>
    </w:p>
    <w:p>
      <w:pPr>
        <w:pStyle w:val="Compact"/>
        <w:numPr>
          <w:ilvl w:val="0"/>
          <w:numId w:val="1002"/>
        </w:numPr>
      </w:pPr>
      <w:r>
        <w:t xml:space="preserve">Lack of structured testing workflows</w:t>
      </w:r>
    </w:p>
    <w:p>
      <w:pPr>
        <w:pStyle w:val="Compact"/>
        <w:numPr>
          <w:ilvl w:val="0"/>
          <w:numId w:val="1002"/>
        </w:numPr>
      </w:pPr>
      <w:r>
        <w:t xml:space="preserve">Time-consuming coordination and management</w:t>
      </w:r>
    </w:p>
    <w:bookmarkEnd w:id="24"/>
    <w:bookmarkStart w:id="25" w:name="tester-challenges"/>
    <w:p>
      <w:pPr>
        <w:pStyle w:val="Heading3"/>
      </w:pPr>
      <w:r>
        <w:t xml:space="preserve">Tester Challenges</w:t>
      </w:r>
    </w:p>
    <w:p>
      <w:pPr>
        <w:pStyle w:val="Compact"/>
        <w:numPr>
          <w:ilvl w:val="0"/>
          <w:numId w:val="1003"/>
        </w:numPr>
      </w:pPr>
      <w:r>
        <w:t xml:space="preserve">Limited access to real project opportunities</w:t>
      </w:r>
    </w:p>
    <w:p>
      <w:pPr>
        <w:pStyle w:val="Compact"/>
        <w:numPr>
          <w:ilvl w:val="0"/>
          <w:numId w:val="1003"/>
        </w:numPr>
      </w:pPr>
      <w:r>
        <w:t xml:space="preserve">Difficulty connecting with clients</w:t>
      </w:r>
    </w:p>
    <w:p>
      <w:pPr>
        <w:pStyle w:val="Compact"/>
        <w:numPr>
          <w:ilvl w:val="0"/>
          <w:numId w:val="1003"/>
        </w:numPr>
      </w:pPr>
      <w:r>
        <w:t xml:space="preserve">Lack of structured earning platforms</w:t>
      </w:r>
    </w:p>
    <w:p>
      <w:pPr>
        <w:pStyle w:val="Compact"/>
        <w:numPr>
          <w:ilvl w:val="0"/>
          <w:numId w:val="1003"/>
        </w:numPr>
      </w:pPr>
      <w:r>
        <w:t xml:space="preserve">Job instability, especially for experienced testers</w:t>
      </w:r>
    </w:p>
    <w:bookmarkEnd w:id="25"/>
    <w:bookmarkStart w:id="26" w:name="industry-gap"/>
    <w:p>
      <w:pPr>
        <w:pStyle w:val="Heading3"/>
      </w:pPr>
      <w:r>
        <w:t xml:space="preserve">Industry Gap</w:t>
      </w:r>
    </w:p>
    <w:p>
      <w:pPr>
        <w:pStyle w:val="Compact"/>
        <w:numPr>
          <w:ilvl w:val="0"/>
          <w:numId w:val="1004"/>
        </w:numPr>
      </w:pPr>
      <w:r>
        <w:t xml:space="preserve">Learning does not translate into real experience</w:t>
      </w:r>
    </w:p>
    <w:p>
      <w:pPr>
        <w:pStyle w:val="Compact"/>
        <w:numPr>
          <w:ilvl w:val="0"/>
          <w:numId w:val="1004"/>
        </w:numPr>
      </w:pPr>
      <w:r>
        <w:t xml:space="preserve">Skilled testers exist, but opportunities are fragmented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solution-overview"/>
    <w:p>
      <w:pPr>
        <w:pStyle w:val="Heading2"/>
      </w:pPr>
      <w:r>
        <w:t xml:space="preserve">3. Solution Overview</w:t>
      </w:r>
    </w:p>
    <w:p>
      <w:pPr>
        <w:pStyle w:val="FirstParagraph"/>
      </w:pPr>
      <w:r>
        <w:t xml:space="preserve">The iTester platform provides a managed testing ecosystem consisting of three primary roles:</w:t>
      </w:r>
    </w:p>
    <w:bookmarkStart w:id="28" w:name="clients"/>
    <w:p>
      <w:pPr>
        <w:pStyle w:val="Heading3"/>
      </w:pPr>
      <w:r>
        <w:t xml:space="preserve">Clients</w:t>
      </w:r>
    </w:p>
    <w:p>
      <w:pPr>
        <w:pStyle w:val="Compact"/>
        <w:numPr>
          <w:ilvl w:val="0"/>
          <w:numId w:val="1005"/>
        </w:numPr>
      </w:pPr>
      <w:r>
        <w:t xml:space="preserve">Post testing projects</w:t>
      </w:r>
    </w:p>
    <w:p>
      <w:pPr>
        <w:pStyle w:val="Compact"/>
        <w:numPr>
          <w:ilvl w:val="0"/>
          <w:numId w:val="1005"/>
        </w:numPr>
      </w:pPr>
      <w:r>
        <w:t xml:space="preserve">Receive verified and structured outputs</w:t>
      </w:r>
    </w:p>
    <w:bookmarkEnd w:id="28"/>
    <w:bookmarkStart w:id="29" w:name="testers"/>
    <w:p>
      <w:pPr>
        <w:pStyle w:val="Heading3"/>
      </w:pPr>
      <w:r>
        <w:t xml:space="preserve">Testers</w:t>
      </w:r>
    </w:p>
    <w:p>
      <w:pPr>
        <w:pStyle w:val="Compact"/>
        <w:numPr>
          <w:ilvl w:val="0"/>
          <w:numId w:val="1006"/>
        </w:numPr>
      </w:pPr>
      <w:r>
        <w:t xml:space="preserve">Work on structured testing tasks</w:t>
      </w:r>
    </w:p>
    <w:p>
      <w:pPr>
        <w:pStyle w:val="Compact"/>
        <w:numPr>
          <w:ilvl w:val="0"/>
          <w:numId w:val="1006"/>
        </w:numPr>
      </w:pPr>
      <w:r>
        <w:t xml:space="preserve">Earn based on approved work</w:t>
      </w:r>
    </w:p>
    <w:bookmarkEnd w:id="29"/>
    <w:bookmarkStart w:id="30" w:name="admin"/>
    <w:p>
      <w:pPr>
        <w:pStyle w:val="Heading3"/>
      </w:pPr>
      <w:r>
        <w:t xml:space="preserve">Admin</w:t>
      </w:r>
    </w:p>
    <w:p>
      <w:pPr>
        <w:pStyle w:val="Compact"/>
        <w:numPr>
          <w:ilvl w:val="0"/>
          <w:numId w:val="1007"/>
        </w:numPr>
      </w:pPr>
      <w:r>
        <w:t xml:space="preserve">Control workflows, quality, and payments</w:t>
      </w:r>
    </w:p>
    <w:p>
      <w:pPr>
        <w:pStyle w:val="Compact"/>
        <w:numPr>
          <w:ilvl w:val="0"/>
          <w:numId w:val="1007"/>
        </w:numPr>
      </w:pPr>
      <w:r>
        <w:t xml:space="preserve">Ensure consistency and platform reliability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value-proposition"/>
    <w:p>
      <w:pPr>
        <w:pStyle w:val="Heading2"/>
      </w:pPr>
      <w:r>
        <w:t xml:space="preserve">4. Value Proposition</w:t>
      </w:r>
    </w:p>
    <w:bookmarkStart w:id="32" w:name="core-value"/>
    <w:p>
      <w:pPr>
        <w:pStyle w:val="Heading3"/>
      </w:pPr>
      <w:r>
        <w:t xml:space="preserve">Core Value</w:t>
      </w:r>
    </w:p>
    <w:p>
      <w:pPr>
        <w:pStyle w:val="FirstParagraph"/>
      </w:pPr>
      <w:r>
        <w:t xml:space="preserve">A quality-controlled testing marketplace where all work is verified before delivery and payment.</w:t>
      </w:r>
    </w:p>
    <w:bookmarkEnd w:id="32"/>
    <w:bookmarkStart w:id="33" w:name="key-benefits"/>
    <w:p>
      <w:pPr>
        <w:pStyle w:val="Heading3"/>
      </w:pPr>
      <w:r>
        <w:t xml:space="preserve">Key Benefits</w:t>
      </w:r>
    </w:p>
    <w:p>
      <w:pPr>
        <w:pStyle w:val="FirstParagraph"/>
      </w:pPr>
      <w:r>
        <w:rPr>
          <w:b/>
          <w:bCs/>
        </w:rPr>
        <w:t xml:space="preserve">For Clients:</w:t>
      </w:r>
    </w:p>
    <w:p>
      <w:pPr>
        <w:pStyle w:val="Compact"/>
        <w:numPr>
          <w:ilvl w:val="0"/>
          <w:numId w:val="1008"/>
        </w:numPr>
      </w:pPr>
      <w:r>
        <w:t xml:space="preserve">Reliable and consistent testing output</w:t>
      </w:r>
    </w:p>
    <w:p>
      <w:pPr>
        <w:pStyle w:val="Compact"/>
        <w:numPr>
          <w:ilvl w:val="0"/>
          <w:numId w:val="1008"/>
        </w:numPr>
      </w:pPr>
      <w:r>
        <w:t xml:space="preserve">No need to manage freelancers</w:t>
      </w:r>
    </w:p>
    <w:p>
      <w:pPr>
        <w:pStyle w:val="Compact"/>
        <w:numPr>
          <w:ilvl w:val="0"/>
          <w:numId w:val="1008"/>
        </w:numPr>
      </w:pPr>
      <w:r>
        <w:t xml:space="preserve">Structured and efficient process</w:t>
      </w:r>
    </w:p>
    <w:p>
      <w:pPr>
        <w:pStyle w:val="FirstParagraph"/>
      </w:pPr>
      <w:r>
        <w:rPr>
          <w:b/>
          <w:bCs/>
        </w:rPr>
        <w:t xml:space="preserve">For Testers:</w:t>
      </w:r>
    </w:p>
    <w:p>
      <w:pPr>
        <w:pStyle w:val="Compact"/>
        <w:numPr>
          <w:ilvl w:val="0"/>
          <w:numId w:val="1009"/>
        </w:numPr>
      </w:pPr>
      <w:r>
        <w:t xml:space="preserve">Access to real project experience</w:t>
      </w:r>
    </w:p>
    <w:p>
      <w:pPr>
        <w:pStyle w:val="Compact"/>
        <w:numPr>
          <w:ilvl w:val="0"/>
          <w:numId w:val="1009"/>
        </w:numPr>
      </w:pPr>
      <w:r>
        <w:t xml:space="preserve">Earning opportunities</w:t>
      </w:r>
    </w:p>
    <w:p>
      <w:pPr>
        <w:pStyle w:val="Compact"/>
        <w:numPr>
          <w:ilvl w:val="0"/>
          <w:numId w:val="1009"/>
        </w:numPr>
      </w:pPr>
      <w:r>
        <w:t xml:space="preserve">Transparent workflow</w:t>
      </w:r>
    </w:p>
    <w:p>
      <w:pPr>
        <w:pStyle w:val="FirstParagraph"/>
      </w:pPr>
      <w:r>
        <w:rPr>
          <w:b/>
          <w:bCs/>
        </w:rPr>
        <w:t xml:space="preserve">For Platform:</w:t>
      </w:r>
    </w:p>
    <w:p>
      <w:pPr>
        <w:pStyle w:val="Compact"/>
        <w:numPr>
          <w:ilvl w:val="0"/>
          <w:numId w:val="1010"/>
        </w:numPr>
      </w:pPr>
      <w:r>
        <w:t xml:space="preserve">Complete control over quality</w:t>
      </w:r>
    </w:p>
    <w:p>
      <w:pPr>
        <w:pStyle w:val="Compact"/>
        <w:numPr>
          <w:ilvl w:val="0"/>
          <w:numId w:val="1010"/>
        </w:numPr>
      </w:pPr>
      <w:r>
        <w:t xml:space="preserve">Scalable operational model</w:t>
      </w:r>
    </w:p>
    <w:p>
      <w:pPr>
        <w:pStyle w:val="Compact"/>
        <w:numPr>
          <w:ilvl w:val="0"/>
          <w:numId w:val="1010"/>
        </w:numPr>
      </w:pPr>
      <w:r>
        <w:t xml:space="preserve">Trust-driven ecosystem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user-roles-and-personas"/>
    <w:p>
      <w:pPr>
        <w:pStyle w:val="Heading2"/>
      </w:pPr>
      <w:r>
        <w:t xml:space="preserve">5. User Roles and Personas</w:t>
      </w:r>
    </w:p>
    <w:bookmarkStart w:id="35" w:name="client"/>
    <w:p>
      <w:pPr>
        <w:pStyle w:val="Heading3"/>
      </w:pPr>
      <w:r>
        <w:t xml:space="preserve">Client</w:t>
      </w:r>
    </w:p>
    <w:p>
      <w:pPr>
        <w:pStyle w:val="FirstParagraph"/>
      </w:pPr>
      <w:r>
        <w:rPr>
          <w:b/>
          <w:bCs/>
        </w:rPr>
        <w:t xml:space="preserve">Persona:</w:t>
      </w:r>
      <w:r>
        <w:t xml:space="preserve"> </w:t>
      </w:r>
      <w:r>
        <w:t xml:space="preserve">Startups, product owners, and organizations</w:t>
      </w:r>
    </w:p>
    <w:p>
      <w:pPr>
        <w:pStyle w:val="BodyText"/>
      </w:pPr>
      <w:r>
        <w:rPr>
          <w:b/>
          <w:bCs/>
        </w:rPr>
        <w:t xml:space="preserve">Goals:</w:t>
      </w:r>
    </w:p>
    <w:p>
      <w:pPr>
        <w:pStyle w:val="Compact"/>
        <w:numPr>
          <w:ilvl w:val="0"/>
          <w:numId w:val="1011"/>
        </w:numPr>
      </w:pPr>
      <w:r>
        <w:t xml:space="preserve">Ensure product quality</w:t>
      </w:r>
    </w:p>
    <w:p>
      <w:pPr>
        <w:pStyle w:val="Compact"/>
        <w:numPr>
          <w:ilvl w:val="0"/>
          <w:numId w:val="1011"/>
        </w:numPr>
      </w:pPr>
      <w:r>
        <w:t xml:space="preserve">Find reliable testers</w:t>
      </w:r>
    </w:p>
    <w:p>
      <w:pPr>
        <w:pStyle w:val="Compact"/>
        <w:numPr>
          <w:ilvl w:val="0"/>
          <w:numId w:val="1011"/>
        </w:numPr>
      </w:pPr>
      <w:r>
        <w:t xml:space="preserve">Receive structured reports</w:t>
      </w:r>
    </w:p>
    <w:bookmarkEnd w:id="35"/>
    <w:bookmarkStart w:id="36" w:name="tester"/>
    <w:p>
      <w:pPr>
        <w:pStyle w:val="Heading3"/>
      </w:pPr>
      <w:r>
        <w:t xml:space="preserve">Tester</w:t>
      </w:r>
    </w:p>
    <w:p>
      <w:pPr>
        <w:pStyle w:val="FirstParagraph"/>
      </w:pPr>
      <w:r>
        <w:rPr>
          <w:b/>
          <w:bCs/>
        </w:rPr>
        <w:t xml:space="preserve">Segments:</w:t>
      </w:r>
    </w:p>
    <w:p>
      <w:pPr>
        <w:pStyle w:val="Compact"/>
        <w:numPr>
          <w:ilvl w:val="0"/>
          <w:numId w:val="1012"/>
        </w:numPr>
      </w:pPr>
      <w:r>
        <w:t xml:space="preserve">Beginner testers</w:t>
      </w:r>
    </w:p>
    <w:p>
      <w:pPr>
        <w:pStyle w:val="Compact"/>
        <w:numPr>
          <w:ilvl w:val="0"/>
          <w:numId w:val="1012"/>
        </w:numPr>
      </w:pPr>
      <w:r>
        <w:t xml:space="preserve">Experienced testers (2–5+ years)</w:t>
      </w:r>
    </w:p>
    <w:p>
      <w:pPr>
        <w:pStyle w:val="FirstParagraph"/>
      </w:pPr>
      <w:r>
        <w:rPr>
          <w:b/>
          <w:bCs/>
        </w:rPr>
        <w:t xml:space="preserve">Goals:</w:t>
      </w:r>
    </w:p>
    <w:p>
      <w:pPr>
        <w:pStyle w:val="Compact"/>
        <w:numPr>
          <w:ilvl w:val="0"/>
          <w:numId w:val="1013"/>
        </w:numPr>
      </w:pPr>
      <w:r>
        <w:t xml:space="preserve">Work on real-world projects</w:t>
      </w:r>
    </w:p>
    <w:p>
      <w:pPr>
        <w:pStyle w:val="Compact"/>
        <w:numPr>
          <w:ilvl w:val="0"/>
          <w:numId w:val="1013"/>
        </w:numPr>
      </w:pPr>
      <w:r>
        <w:t xml:space="preserve">Earn income</w:t>
      </w:r>
    </w:p>
    <w:p>
      <w:pPr>
        <w:pStyle w:val="Compact"/>
        <w:numPr>
          <w:ilvl w:val="0"/>
          <w:numId w:val="1013"/>
        </w:numPr>
      </w:pPr>
      <w:r>
        <w:t xml:space="preserve">Maintain industry engagement</w:t>
      </w:r>
    </w:p>
    <w:bookmarkEnd w:id="36"/>
    <w:bookmarkStart w:id="37" w:name="admin-1"/>
    <w:p>
      <w:pPr>
        <w:pStyle w:val="Heading3"/>
      </w:pPr>
      <w:r>
        <w:t xml:space="preserve">Admin</w:t>
      </w:r>
    </w:p>
    <w:p>
      <w:pPr>
        <w:pStyle w:val="FirstParagraph"/>
      </w:pPr>
      <w:r>
        <w:rPr>
          <w:b/>
          <w:bCs/>
        </w:rPr>
        <w:t xml:space="preserve">Persona:</w:t>
      </w:r>
      <w:r>
        <w:t xml:space="preserve"> </w:t>
      </w:r>
      <w:r>
        <w:t xml:space="preserve">Platform operators and QA experts</w:t>
      </w:r>
    </w:p>
    <w:p>
      <w:pPr>
        <w:pStyle w:val="BodyText"/>
      </w:pPr>
      <w:r>
        <w:rPr>
          <w:b/>
          <w:bCs/>
        </w:rPr>
        <w:t xml:space="preserve">Goals:</w:t>
      </w:r>
    </w:p>
    <w:p>
      <w:pPr>
        <w:pStyle w:val="Compact"/>
        <w:numPr>
          <w:ilvl w:val="0"/>
          <w:numId w:val="1014"/>
        </w:numPr>
      </w:pPr>
      <w:r>
        <w:t xml:space="preserve">Maintain quality standards</w:t>
      </w:r>
    </w:p>
    <w:p>
      <w:pPr>
        <w:pStyle w:val="Compact"/>
        <w:numPr>
          <w:ilvl w:val="0"/>
          <w:numId w:val="1014"/>
        </w:numPr>
      </w:pPr>
      <w:r>
        <w:t xml:space="preserve">Manage workflows efficiently</w:t>
      </w:r>
    </w:p>
    <w:p>
      <w:pPr>
        <w:pStyle w:val="Compact"/>
        <w:numPr>
          <w:ilvl w:val="0"/>
          <w:numId w:val="1014"/>
        </w:numPr>
      </w:pPr>
      <w:r>
        <w:t xml:space="preserve">Ensure platform trust and reliability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0" w:name="system-workflow"/>
    <w:p>
      <w:pPr>
        <w:pStyle w:val="Heading2"/>
      </w:pPr>
      <w:r>
        <w:t xml:space="preserve">6. System Workflow</w:t>
      </w:r>
    </w:p>
    <w:bookmarkStart w:id="39" w:name="end-to-end-flow"/>
    <w:p>
      <w:pPr>
        <w:pStyle w:val="Heading3"/>
      </w:pPr>
      <w:r>
        <w:t xml:space="preserve">End-to-End Flow</w:t>
      </w:r>
    </w:p>
    <w:p>
      <w:pPr>
        <w:pStyle w:val="Compact"/>
        <w:numPr>
          <w:ilvl w:val="0"/>
          <w:numId w:val="1015"/>
        </w:numPr>
      </w:pPr>
      <w:r>
        <w:t xml:space="preserve">Client submits a project</w:t>
      </w:r>
    </w:p>
    <w:p>
      <w:pPr>
        <w:pStyle w:val="Compact"/>
        <w:numPr>
          <w:ilvl w:val="0"/>
          <w:numId w:val="1015"/>
        </w:numPr>
      </w:pPr>
      <w:r>
        <w:t xml:space="preserve">Admin reviews and structures the project</w:t>
      </w:r>
    </w:p>
    <w:p>
      <w:pPr>
        <w:pStyle w:val="Compact"/>
        <w:numPr>
          <w:ilvl w:val="0"/>
          <w:numId w:val="1015"/>
        </w:numPr>
      </w:pPr>
      <w:r>
        <w:t xml:space="preserve">Tasks are created and assigned</w:t>
      </w:r>
    </w:p>
    <w:p>
      <w:pPr>
        <w:pStyle w:val="Compact"/>
        <w:numPr>
          <w:ilvl w:val="0"/>
          <w:numId w:val="1015"/>
        </w:numPr>
      </w:pPr>
      <w:r>
        <w:t xml:space="preserve">Testers execute tasks and submit results</w:t>
      </w:r>
    </w:p>
    <w:p>
      <w:pPr>
        <w:pStyle w:val="Compact"/>
        <w:numPr>
          <w:ilvl w:val="0"/>
          <w:numId w:val="1015"/>
        </w:numPr>
      </w:pPr>
      <w:r>
        <w:t xml:space="preserve">Admin reviews submissions</w:t>
      </w:r>
    </w:p>
    <w:p>
      <w:pPr>
        <w:pStyle w:val="Compact"/>
        <w:numPr>
          <w:ilvl w:val="0"/>
          <w:numId w:val="1015"/>
        </w:numPr>
      </w:pPr>
      <w:r>
        <w:t xml:space="preserve">Approved work is delivered to the client</w:t>
      </w:r>
    </w:p>
    <w:p>
      <w:pPr>
        <w:pStyle w:val="Compact"/>
        <w:numPr>
          <w:ilvl w:val="0"/>
          <w:numId w:val="1015"/>
        </w:numPr>
      </w:pPr>
      <w:r>
        <w:t xml:space="preserve">Payments are processed for testers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4" w:name="functional-requirements"/>
    <w:p>
      <w:pPr>
        <w:pStyle w:val="Heading2"/>
      </w:pPr>
      <w:r>
        <w:t xml:space="preserve">7. Functional Requirements</w:t>
      </w:r>
    </w:p>
    <w:bookmarkStart w:id="41" w:name="client-module"/>
    <w:p>
      <w:pPr>
        <w:pStyle w:val="Heading3"/>
      </w:pPr>
      <w:r>
        <w:t xml:space="preserve">7.1 Client Module</w:t>
      </w:r>
    </w:p>
    <w:p>
      <w:pPr>
        <w:pStyle w:val="Compact"/>
        <w:numPr>
          <w:ilvl w:val="0"/>
          <w:numId w:val="1016"/>
        </w:numPr>
      </w:pPr>
      <w:r>
        <w:t xml:space="preserve">Project creation interface</w:t>
      </w:r>
    </w:p>
    <w:p>
      <w:pPr>
        <w:pStyle w:val="Compact"/>
        <w:numPr>
          <w:ilvl w:val="0"/>
          <w:numId w:val="1016"/>
        </w:numPr>
      </w:pPr>
      <w:r>
        <w:t xml:space="preserve">Requirement upload functionality</w:t>
      </w:r>
    </w:p>
    <w:p>
      <w:pPr>
        <w:pStyle w:val="Compact"/>
        <w:numPr>
          <w:ilvl w:val="0"/>
          <w:numId w:val="1016"/>
        </w:numPr>
      </w:pPr>
      <w:r>
        <w:t xml:space="preserve">Dashboard for tracking progress</w:t>
      </w:r>
    </w:p>
    <w:p>
      <w:pPr>
        <w:pStyle w:val="Compact"/>
        <w:numPr>
          <w:ilvl w:val="0"/>
          <w:numId w:val="1016"/>
        </w:numPr>
      </w:pPr>
      <w:r>
        <w:t xml:space="preserve">Ability to download final reports</w:t>
      </w:r>
    </w:p>
    <w:bookmarkEnd w:id="41"/>
    <w:bookmarkStart w:id="42" w:name="tester-module"/>
    <w:p>
      <w:pPr>
        <w:pStyle w:val="Heading3"/>
      </w:pPr>
      <w:r>
        <w:t xml:space="preserve">7.2 Tester Module</w:t>
      </w:r>
    </w:p>
    <w:p>
      <w:pPr>
        <w:pStyle w:val="Compact"/>
        <w:numPr>
          <w:ilvl w:val="0"/>
          <w:numId w:val="1017"/>
        </w:numPr>
      </w:pPr>
      <w:r>
        <w:t xml:space="preserve">Task dashboard</w:t>
      </w:r>
    </w:p>
    <w:p>
      <w:pPr>
        <w:pStyle w:val="Compact"/>
        <w:numPr>
          <w:ilvl w:val="0"/>
          <w:numId w:val="1017"/>
        </w:numPr>
      </w:pPr>
      <w:r>
        <w:t xml:space="preserve">Access to project listings</w:t>
      </w:r>
    </w:p>
    <w:p>
      <w:pPr>
        <w:pStyle w:val="Compact"/>
        <w:numPr>
          <w:ilvl w:val="0"/>
          <w:numId w:val="1017"/>
        </w:numPr>
      </w:pPr>
      <w:r>
        <w:t xml:space="preserve">Submission system for test results</w:t>
      </w:r>
    </w:p>
    <w:p>
      <w:pPr>
        <w:pStyle w:val="Compact"/>
        <w:numPr>
          <w:ilvl w:val="0"/>
          <w:numId w:val="1017"/>
        </w:numPr>
      </w:pPr>
      <w:r>
        <w:t xml:space="preserve">Earnings tracking interface</w:t>
      </w:r>
    </w:p>
    <w:bookmarkEnd w:id="42"/>
    <w:bookmarkStart w:id="43" w:name="admin-module"/>
    <w:p>
      <w:pPr>
        <w:pStyle w:val="Heading3"/>
      </w:pPr>
      <w:r>
        <w:t xml:space="preserve">7.3 Admin Module</w:t>
      </w:r>
    </w:p>
    <w:p>
      <w:pPr>
        <w:pStyle w:val="Compact"/>
        <w:numPr>
          <w:ilvl w:val="0"/>
          <w:numId w:val="1018"/>
        </w:numPr>
      </w:pPr>
      <w:r>
        <w:t xml:space="preserve">Project approval and structuring tools</w:t>
      </w:r>
    </w:p>
    <w:p>
      <w:pPr>
        <w:pStyle w:val="Compact"/>
        <w:numPr>
          <w:ilvl w:val="0"/>
          <w:numId w:val="1018"/>
        </w:numPr>
      </w:pPr>
      <w:r>
        <w:t xml:space="preserve">Task allocation system</w:t>
      </w:r>
    </w:p>
    <w:p>
      <w:pPr>
        <w:pStyle w:val="Compact"/>
        <w:numPr>
          <w:ilvl w:val="0"/>
          <w:numId w:val="1018"/>
        </w:numPr>
      </w:pPr>
      <w:r>
        <w:t xml:space="preserve">Submission review panel</w:t>
      </w:r>
    </w:p>
    <w:p>
      <w:pPr>
        <w:pStyle w:val="Compact"/>
        <w:numPr>
          <w:ilvl w:val="0"/>
          <w:numId w:val="1018"/>
        </w:numPr>
      </w:pPr>
      <w:r>
        <w:t xml:space="preserve">Payment management system</w:t>
      </w:r>
    </w:p>
    <w:p>
      <w:pPr>
        <w:pStyle w:val="Compact"/>
        <w:numPr>
          <w:ilvl w:val="0"/>
          <w:numId w:val="1018"/>
        </w:numPr>
      </w:pPr>
      <w:r>
        <w:t xml:space="preserve">User management controls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7" w:name="quality-control-system"/>
    <w:p>
      <w:pPr>
        <w:pStyle w:val="Heading2"/>
      </w:pPr>
      <w:r>
        <w:t xml:space="preserve">8. Quality Control System</w:t>
      </w:r>
    </w:p>
    <w:bookmarkStart w:id="45" w:name="three-layer-validation-system"/>
    <w:p>
      <w:pPr>
        <w:pStyle w:val="Heading3"/>
      </w:pPr>
      <w:r>
        <w:t xml:space="preserve">Three-Layer Validation System</w:t>
      </w:r>
    </w:p>
    <w:p>
      <w:pPr>
        <w:numPr>
          <w:ilvl w:val="0"/>
          <w:numId w:val="1019"/>
        </w:numPr>
      </w:pPr>
      <w:r>
        <w:t xml:space="preserve">Tester Self-Check</w:t>
      </w:r>
    </w:p>
    <w:p>
      <w:pPr>
        <w:pStyle w:val="Compact"/>
        <w:numPr>
          <w:ilvl w:val="1"/>
          <w:numId w:val="1020"/>
        </w:numPr>
      </w:pPr>
      <w:r>
        <w:t xml:space="preserve">Mandatory checklist prior to submission</w:t>
      </w:r>
    </w:p>
    <w:p>
      <w:pPr>
        <w:numPr>
          <w:ilvl w:val="0"/>
          <w:numId w:val="1019"/>
        </w:numPr>
      </w:pPr>
      <w:r>
        <w:t xml:space="preserve">Admin Review</w:t>
      </w:r>
    </w:p>
    <w:p>
      <w:pPr>
        <w:pStyle w:val="Compact"/>
        <w:numPr>
          <w:ilvl w:val="1"/>
          <w:numId w:val="1021"/>
        </w:numPr>
      </w:pPr>
      <w:r>
        <w:t xml:space="preserve">Validation of reported bugs</w:t>
      </w:r>
    </w:p>
    <w:p>
      <w:pPr>
        <w:pStyle w:val="Compact"/>
        <w:numPr>
          <w:ilvl w:val="1"/>
          <w:numId w:val="1021"/>
        </w:numPr>
      </w:pPr>
      <w:r>
        <w:t xml:space="preserve">Duplicate detection</w:t>
      </w:r>
    </w:p>
    <w:p>
      <w:pPr>
        <w:pStyle w:val="Compact"/>
        <w:numPr>
          <w:ilvl w:val="1"/>
          <w:numId w:val="1021"/>
        </w:numPr>
      </w:pPr>
      <w:r>
        <w:t xml:space="preserve">Severity verification</w:t>
      </w:r>
    </w:p>
    <w:p>
      <w:pPr>
        <w:numPr>
          <w:ilvl w:val="0"/>
          <w:numId w:val="1019"/>
        </w:numPr>
      </w:pPr>
      <w:r>
        <w:t xml:space="preserve">Final Approval</w:t>
      </w:r>
    </w:p>
    <w:p>
      <w:pPr>
        <w:pStyle w:val="Compact"/>
        <w:numPr>
          <w:ilvl w:val="1"/>
          <w:numId w:val="1022"/>
        </w:numPr>
      </w:pPr>
      <w:r>
        <w:t xml:space="preserve">Only verified work proceeds to delivery</w:t>
      </w:r>
    </w:p>
    <w:bookmarkEnd w:id="45"/>
    <w:bookmarkStart w:id="46" w:name="outcome"/>
    <w:p>
      <w:pPr>
        <w:pStyle w:val="Heading3"/>
      </w:pPr>
      <w:r>
        <w:t xml:space="preserve">Outcome</w:t>
      </w:r>
    </w:p>
    <w:p>
      <w:pPr>
        <w:pStyle w:val="Compact"/>
        <w:numPr>
          <w:ilvl w:val="0"/>
          <w:numId w:val="1023"/>
        </w:numPr>
      </w:pPr>
      <w:r>
        <w:t xml:space="preserve">High-quality output</w:t>
      </w:r>
    </w:p>
    <w:p>
      <w:pPr>
        <w:pStyle w:val="Compact"/>
        <w:numPr>
          <w:ilvl w:val="0"/>
          <w:numId w:val="1023"/>
        </w:numPr>
      </w:pPr>
      <w:r>
        <w:t xml:space="preserve">Improved client satisfaction</w:t>
      </w:r>
    </w:p>
    <w:p>
      <w:pPr>
        <w:pStyle w:val="Compact"/>
        <w:numPr>
          <w:ilvl w:val="0"/>
          <w:numId w:val="1023"/>
        </w:numPr>
      </w:pPr>
      <w:r>
        <w:t xml:space="preserve">Increased platform trust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1" w:name="payment-system"/>
    <w:p>
      <w:pPr>
        <w:pStyle w:val="Heading2"/>
      </w:pPr>
      <w:r>
        <w:t xml:space="preserve">9. Payment System</w:t>
      </w:r>
    </w:p>
    <w:bookmarkStart w:id="48" w:name="client-side"/>
    <w:p>
      <w:pPr>
        <w:pStyle w:val="Heading3"/>
      </w:pPr>
      <w:r>
        <w:t xml:space="preserve">Client Side</w:t>
      </w:r>
    </w:p>
    <w:p>
      <w:pPr>
        <w:pStyle w:val="Compact"/>
        <w:numPr>
          <w:ilvl w:val="0"/>
          <w:numId w:val="1024"/>
        </w:numPr>
      </w:pPr>
      <w:r>
        <w:t xml:space="preserve">Payment per project</w:t>
      </w:r>
    </w:p>
    <w:bookmarkEnd w:id="48"/>
    <w:bookmarkStart w:id="49" w:name="tester-side"/>
    <w:p>
      <w:pPr>
        <w:pStyle w:val="Heading3"/>
      </w:pPr>
      <w:r>
        <w:t xml:space="preserve">Tester Side</w:t>
      </w:r>
    </w:p>
    <w:p>
      <w:pPr>
        <w:pStyle w:val="Compact"/>
        <w:numPr>
          <w:ilvl w:val="0"/>
          <w:numId w:val="1025"/>
        </w:numPr>
      </w:pPr>
      <w:r>
        <w:t xml:space="preserve">Fixed payout per approved task or project</w:t>
      </w:r>
    </w:p>
    <w:bookmarkEnd w:id="49"/>
    <w:bookmarkStart w:id="50" w:name="rules"/>
    <w:p>
      <w:pPr>
        <w:pStyle w:val="Heading3"/>
      </w:pPr>
      <w:r>
        <w:t xml:space="preserve">Rules</w:t>
      </w:r>
    </w:p>
    <w:p>
      <w:pPr>
        <w:pStyle w:val="Compact"/>
        <w:numPr>
          <w:ilvl w:val="0"/>
          <w:numId w:val="1026"/>
        </w:numPr>
      </w:pPr>
      <w:r>
        <w:t xml:space="preserve">Payments are released only after approval</w:t>
      </w:r>
    </w:p>
    <w:p>
      <w:pPr>
        <w:pStyle w:val="Compact"/>
        <w:numPr>
          <w:ilvl w:val="0"/>
          <w:numId w:val="1026"/>
        </w:numPr>
      </w:pPr>
      <w:r>
        <w:t xml:space="preserve">Rejected work is not eligible for payment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4" w:name="project-types"/>
    <w:p>
      <w:pPr>
        <w:pStyle w:val="Heading2"/>
      </w:pPr>
      <w:r>
        <w:t xml:space="preserve">10. Project Types</w:t>
      </w:r>
    </w:p>
    <w:bookmarkStart w:id="52" w:name="client-projects"/>
    <w:p>
      <w:pPr>
        <w:pStyle w:val="Heading3"/>
      </w:pPr>
      <w:r>
        <w:t xml:space="preserve">Client Projects</w:t>
      </w:r>
    </w:p>
    <w:p>
      <w:pPr>
        <w:pStyle w:val="Compact"/>
        <w:numPr>
          <w:ilvl w:val="0"/>
          <w:numId w:val="1027"/>
        </w:numPr>
      </w:pPr>
      <w:r>
        <w:t xml:space="preserve">Real-world applications</w:t>
      </w:r>
    </w:p>
    <w:p>
      <w:pPr>
        <w:pStyle w:val="Compact"/>
        <w:numPr>
          <w:ilvl w:val="0"/>
          <w:numId w:val="1027"/>
        </w:numPr>
      </w:pPr>
      <w:r>
        <w:t xml:space="preserve">Revenue-generating engagements</w:t>
      </w:r>
    </w:p>
    <w:bookmarkEnd w:id="52"/>
    <w:bookmarkStart w:id="53" w:name="internal-projects"/>
    <w:p>
      <w:pPr>
        <w:pStyle w:val="Heading3"/>
      </w:pPr>
      <w:r>
        <w:t xml:space="preserve">Internal Projects</w:t>
      </w:r>
    </w:p>
    <w:p>
      <w:pPr>
        <w:pStyle w:val="Compact"/>
        <w:numPr>
          <w:ilvl w:val="0"/>
          <w:numId w:val="1028"/>
        </w:numPr>
      </w:pPr>
      <w:r>
        <w:t xml:space="preserve">Training purposes</w:t>
      </w:r>
    </w:p>
    <w:p>
      <w:pPr>
        <w:pStyle w:val="Compact"/>
        <w:numPr>
          <w:ilvl w:val="0"/>
          <w:numId w:val="1028"/>
        </w:numPr>
      </w:pPr>
      <w:r>
        <w:t xml:space="preserve">Controlled testing environments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8" w:name="tester-management"/>
    <w:p>
      <w:pPr>
        <w:pStyle w:val="Heading2"/>
      </w:pPr>
      <w:r>
        <w:t xml:space="preserve">11. Tester Management</w:t>
      </w:r>
    </w:p>
    <w:bookmarkStart w:id="55" w:name="segmentation"/>
    <w:p>
      <w:pPr>
        <w:pStyle w:val="Heading3"/>
      </w:pPr>
      <w:r>
        <w:t xml:space="preserve">Segmentation</w:t>
      </w:r>
    </w:p>
    <w:p>
      <w:pPr>
        <w:pStyle w:val="Compact"/>
        <w:numPr>
          <w:ilvl w:val="0"/>
          <w:numId w:val="1029"/>
        </w:numPr>
      </w:pPr>
      <w:r>
        <w:t xml:space="preserve">Beginner</w:t>
      </w:r>
    </w:p>
    <w:p>
      <w:pPr>
        <w:pStyle w:val="Compact"/>
        <w:numPr>
          <w:ilvl w:val="0"/>
          <w:numId w:val="1029"/>
        </w:numPr>
      </w:pPr>
      <w:r>
        <w:t xml:space="preserve">Intermediate</w:t>
      </w:r>
    </w:p>
    <w:p>
      <w:pPr>
        <w:pStyle w:val="Compact"/>
        <w:numPr>
          <w:ilvl w:val="0"/>
          <w:numId w:val="1029"/>
        </w:numPr>
      </w:pPr>
      <w:r>
        <w:t xml:space="preserve">Experienced</w:t>
      </w:r>
    </w:p>
    <w:bookmarkEnd w:id="55"/>
    <w:bookmarkStart w:id="56" w:name="access-control"/>
    <w:p>
      <w:pPr>
        <w:pStyle w:val="Heading3"/>
      </w:pPr>
      <w:r>
        <w:t xml:space="preserve">Access Control</w:t>
      </w:r>
    </w:p>
    <w:p>
      <w:pPr>
        <w:pStyle w:val="Compact"/>
        <w:numPr>
          <w:ilvl w:val="0"/>
          <w:numId w:val="1030"/>
        </w:numPr>
      </w:pPr>
      <w:r>
        <w:t xml:space="preserve">Beginners receive limited access</w:t>
      </w:r>
    </w:p>
    <w:p>
      <w:pPr>
        <w:pStyle w:val="Compact"/>
        <w:numPr>
          <w:ilvl w:val="0"/>
          <w:numId w:val="1030"/>
        </w:numPr>
      </w:pPr>
      <w:r>
        <w:t xml:space="preserve">Experienced testers receive priority access</w:t>
      </w:r>
    </w:p>
    <w:bookmarkEnd w:id="56"/>
    <w:bookmarkStart w:id="57" w:name="future-enhancement"/>
    <w:p>
      <w:pPr>
        <w:pStyle w:val="Heading3"/>
      </w:pPr>
      <w:r>
        <w:t xml:space="preserve">Future Enhancement</w:t>
      </w:r>
    </w:p>
    <w:p>
      <w:pPr>
        <w:pStyle w:val="Compact"/>
        <w:numPr>
          <w:ilvl w:val="0"/>
          <w:numId w:val="1031"/>
        </w:numPr>
      </w:pPr>
      <w:r>
        <w:t xml:space="preserve">Performance-based rating system</w:t>
      </w:r>
    </w:p>
    <w:p>
      <w:pPr>
        <w:pStyle w:val="Compact"/>
        <w:numPr>
          <w:ilvl w:val="0"/>
          <w:numId w:val="1031"/>
        </w:numPr>
      </w:pPr>
      <w:r>
        <w:t xml:space="preserve">Unlock advanced opportunities based on quality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2" w:name="non-functional-requirements"/>
    <w:p>
      <w:pPr>
        <w:pStyle w:val="Heading2"/>
      </w:pPr>
      <w:r>
        <w:t xml:space="preserve">12. Non-Functional Requirements</w:t>
      </w:r>
    </w:p>
    <w:bookmarkStart w:id="59" w:name="performance"/>
    <w:p>
      <w:pPr>
        <w:pStyle w:val="Heading3"/>
      </w:pPr>
      <w:r>
        <w:t xml:space="preserve">Performance</w:t>
      </w:r>
    </w:p>
    <w:p>
      <w:pPr>
        <w:pStyle w:val="Compact"/>
        <w:numPr>
          <w:ilvl w:val="0"/>
          <w:numId w:val="1032"/>
        </w:numPr>
      </w:pPr>
      <w:r>
        <w:t xml:space="preserve">Fast response times</w:t>
      </w:r>
    </w:p>
    <w:p>
      <w:pPr>
        <w:pStyle w:val="Compact"/>
        <w:numPr>
          <w:ilvl w:val="0"/>
          <w:numId w:val="1032"/>
        </w:numPr>
      </w:pPr>
      <w:r>
        <w:t xml:space="preserve">Scalable system architecture</w:t>
      </w:r>
    </w:p>
    <w:bookmarkEnd w:id="59"/>
    <w:bookmarkStart w:id="60" w:name="security"/>
    <w:p>
      <w:pPr>
        <w:pStyle w:val="Heading3"/>
      </w:pPr>
      <w:r>
        <w:t xml:space="preserve">Security</w:t>
      </w:r>
    </w:p>
    <w:p>
      <w:pPr>
        <w:pStyle w:val="Compact"/>
        <w:numPr>
          <w:ilvl w:val="0"/>
          <w:numId w:val="1033"/>
        </w:numPr>
      </w:pPr>
      <w:r>
        <w:t xml:space="preserve">Secure authentication</w:t>
      </w:r>
    </w:p>
    <w:p>
      <w:pPr>
        <w:pStyle w:val="Compact"/>
        <w:numPr>
          <w:ilvl w:val="0"/>
          <w:numId w:val="1033"/>
        </w:numPr>
      </w:pPr>
      <w:r>
        <w:t xml:space="preserve">Data protection mechanisms</w:t>
      </w:r>
    </w:p>
    <w:p>
      <w:pPr>
        <w:pStyle w:val="Compact"/>
        <w:numPr>
          <w:ilvl w:val="0"/>
          <w:numId w:val="1033"/>
        </w:numPr>
      </w:pPr>
      <w:r>
        <w:t xml:space="preserve">Confidentiality controls</w:t>
      </w:r>
    </w:p>
    <w:bookmarkEnd w:id="60"/>
    <w:bookmarkStart w:id="61" w:name="reliability"/>
    <w:p>
      <w:pPr>
        <w:pStyle w:val="Heading3"/>
      </w:pPr>
      <w:r>
        <w:t xml:space="preserve">Reliability</w:t>
      </w:r>
    </w:p>
    <w:p>
      <w:pPr>
        <w:pStyle w:val="Compact"/>
        <w:numPr>
          <w:ilvl w:val="0"/>
          <w:numId w:val="1034"/>
        </w:numPr>
      </w:pPr>
      <w:r>
        <w:t xml:space="preserve">High system uptime</w:t>
      </w:r>
    </w:p>
    <w:p>
      <w:pPr>
        <w:pStyle w:val="Compact"/>
        <w:numPr>
          <w:ilvl w:val="0"/>
          <w:numId w:val="1034"/>
        </w:numPr>
      </w:pPr>
      <w:r>
        <w:t xml:space="preserve">Stable and predictable workflows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5" w:name="technical-architecture-summary"/>
    <w:p>
      <w:pPr>
        <w:pStyle w:val="Heading2"/>
      </w:pPr>
      <w:r>
        <w:t xml:space="preserve">13. Technical Architecture (Summary)</w:t>
      </w:r>
    </w:p>
    <w:bookmarkStart w:id="63" w:name="system-layers"/>
    <w:p>
      <w:pPr>
        <w:pStyle w:val="Heading3"/>
      </w:pPr>
      <w:r>
        <w:t xml:space="preserve">System Layers</w:t>
      </w:r>
    </w:p>
    <w:p>
      <w:pPr>
        <w:pStyle w:val="Compact"/>
        <w:numPr>
          <w:ilvl w:val="0"/>
          <w:numId w:val="1035"/>
        </w:numPr>
      </w:pPr>
      <w:r>
        <w:t xml:space="preserve">User Layer (Client, Tester, Admin)</w:t>
      </w:r>
    </w:p>
    <w:p>
      <w:pPr>
        <w:pStyle w:val="Compact"/>
        <w:numPr>
          <w:ilvl w:val="0"/>
          <w:numId w:val="1035"/>
        </w:numPr>
      </w:pPr>
      <w:r>
        <w:t xml:space="preserve">Portal Layer</w:t>
      </w:r>
    </w:p>
    <w:p>
      <w:pPr>
        <w:pStyle w:val="Compact"/>
        <w:numPr>
          <w:ilvl w:val="0"/>
          <w:numId w:val="1035"/>
        </w:numPr>
      </w:pPr>
      <w:r>
        <w:t xml:space="preserve">Core Backend Services</w:t>
      </w:r>
    </w:p>
    <w:p>
      <w:pPr>
        <w:pStyle w:val="Compact"/>
        <w:numPr>
          <w:ilvl w:val="0"/>
          <w:numId w:val="1035"/>
        </w:numPr>
      </w:pPr>
      <w:r>
        <w:t xml:space="preserve">Database Layer</w:t>
      </w:r>
    </w:p>
    <w:p>
      <w:pPr>
        <w:pStyle w:val="Compact"/>
        <w:numPr>
          <w:ilvl w:val="0"/>
          <w:numId w:val="1035"/>
        </w:numPr>
      </w:pPr>
      <w:r>
        <w:t xml:space="preserve">External Integrations</w:t>
      </w:r>
    </w:p>
    <w:bookmarkEnd w:id="63"/>
    <w:bookmarkStart w:id="64" w:name="key-services"/>
    <w:p>
      <w:pPr>
        <w:pStyle w:val="Heading3"/>
      </w:pPr>
      <w:r>
        <w:t xml:space="preserve">Key Services</w:t>
      </w:r>
    </w:p>
    <w:p>
      <w:pPr>
        <w:pStyle w:val="Compact"/>
        <w:numPr>
          <w:ilvl w:val="0"/>
          <w:numId w:val="1036"/>
        </w:numPr>
      </w:pPr>
      <w:r>
        <w:t xml:space="preserve">Authentication and authorization</w:t>
      </w:r>
    </w:p>
    <w:p>
      <w:pPr>
        <w:pStyle w:val="Compact"/>
        <w:numPr>
          <w:ilvl w:val="0"/>
          <w:numId w:val="1036"/>
        </w:numPr>
      </w:pPr>
      <w:r>
        <w:t xml:space="preserve">Project management</w:t>
      </w:r>
    </w:p>
    <w:p>
      <w:pPr>
        <w:pStyle w:val="Compact"/>
        <w:numPr>
          <w:ilvl w:val="0"/>
          <w:numId w:val="1036"/>
        </w:numPr>
      </w:pPr>
      <w:r>
        <w:t xml:space="preserve">Task allocation</w:t>
      </w:r>
    </w:p>
    <w:p>
      <w:pPr>
        <w:pStyle w:val="Compact"/>
        <w:numPr>
          <w:ilvl w:val="0"/>
          <w:numId w:val="1036"/>
        </w:numPr>
      </w:pPr>
      <w:r>
        <w:t xml:space="preserve">Submission and review processing</w:t>
      </w:r>
    </w:p>
    <w:p>
      <w:pPr>
        <w:pStyle w:val="Compact"/>
        <w:numPr>
          <w:ilvl w:val="0"/>
          <w:numId w:val="1036"/>
        </w:numPr>
      </w:pPr>
      <w:r>
        <w:t xml:space="preserve">Payment handling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69" w:name="risk-and-mitigation"/>
    <w:p>
      <w:pPr>
        <w:pStyle w:val="Heading2"/>
      </w:pPr>
      <w:r>
        <w:t xml:space="preserve">14. Risk and Mitigation</w:t>
      </w:r>
    </w:p>
    <w:bookmarkStart w:id="66" w:name="risk-low-quality-submissions"/>
    <w:p>
      <w:pPr>
        <w:pStyle w:val="Heading3"/>
      </w:pPr>
      <w:r>
        <w:t xml:space="preserve">Risk: Low-quality submissions</w:t>
      </w:r>
    </w:p>
    <w:p>
      <w:pPr>
        <w:pStyle w:val="Compact"/>
        <w:numPr>
          <w:ilvl w:val="0"/>
          <w:numId w:val="1037"/>
        </w:numPr>
      </w:pPr>
      <w:r>
        <w:t xml:space="preserve">Mitigation: Strong multi-layer review system</w:t>
      </w:r>
    </w:p>
    <w:bookmarkEnd w:id="66"/>
    <w:bookmarkStart w:id="67" w:name="risk-oversupply-of-testers"/>
    <w:p>
      <w:pPr>
        <w:pStyle w:val="Heading3"/>
      </w:pPr>
      <w:r>
        <w:t xml:space="preserve">Risk: Oversupply of testers</w:t>
      </w:r>
    </w:p>
    <w:p>
      <w:pPr>
        <w:pStyle w:val="Compact"/>
        <w:numPr>
          <w:ilvl w:val="0"/>
          <w:numId w:val="1038"/>
        </w:numPr>
      </w:pPr>
      <w:r>
        <w:t xml:space="preserve">Mitigation: Controlled onboarding and access</w:t>
      </w:r>
    </w:p>
    <w:bookmarkEnd w:id="67"/>
    <w:bookmarkStart w:id="68" w:name="risk-client-dissatisfaction"/>
    <w:p>
      <w:pPr>
        <w:pStyle w:val="Heading3"/>
      </w:pPr>
      <w:r>
        <w:t xml:space="preserve">Risk: Client dissatisfaction</w:t>
      </w:r>
    </w:p>
    <w:p>
      <w:pPr>
        <w:pStyle w:val="Compact"/>
        <w:numPr>
          <w:ilvl w:val="0"/>
          <w:numId w:val="1039"/>
        </w:numPr>
      </w:pPr>
      <w:r>
        <w:t xml:space="preserve">Mitigation: Admin-controlled delivery and validation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3" w:name="scalability-plan"/>
    <w:p>
      <w:pPr>
        <w:pStyle w:val="Heading2"/>
      </w:pPr>
      <w:r>
        <w:t xml:space="preserve">15. Scalability Plan</w:t>
      </w:r>
    </w:p>
    <w:bookmarkStart w:id="70" w:name="phase-1"/>
    <w:p>
      <w:pPr>
        <w:pStyle w:val="Heading3"/>
      </w:pPr>
      <w:r>
        <w:t xml:space="preserve">Phase 1</w:t>
      </w:r>
    </w:p>
    <w:p>
      <w:pPr>
        <w:pStyle w:val="Compact"/>
        <w:numPr>
          <w:ilvl w:val="0"/>
          <w:numId w:val="1040"/>
        </w:numPr>
      </w:pPr>
      <w:r>
        <w:t xml:space="preserve">Limited tester pool</w:t>
      </w:r>
    </w:p>
    <w:p>
      <w:pPr>
        <w:pStyle w:val="Compact"/>
        <w:numPr>
          <w:ilvl w:val="0"/>
          <w:numId w:val="1040"/>
        </w:numPr>
      </w:pPr>
      <w:r>
        <w:t xml:space="preserve">Internal and controlled client projects</w:t>
      </w:r>
    </w:p>
    <w:bookmarkEnd w:id="70"/>
    <w:bookmarkStart w:id="71" w:name="phase-2"/>
    <w:p>
      <w:pPr>
        <w:pStyle w:val="Heading3"/>
      </w:pPr>
      <w:r>
        <w:t xml:space="preserve">Phase 2</w:t>
      </w:r>
    </w:p>
    <w:p>
      <w:pPr>
        <w:pStyle w:val="Compact"/>
        <w:numPr>
          <w:ilvl w:val="0"/>
          <w:numId w:val="1041"/>
        </w:numPr>
      </w:pPr>
      <w:r>
        <w:t xml:space="preserve">Client acquisition expansion</w:t>
      </w:r>
    </w:p>
    <w:p>
      <w:pPr>
        <w:pStyle w:val="Compact"/>
        <w:numPr>
          <w:ilvl w:val="0"/>
          <w:numId w:val="1041"/>
        </w:numPr>
      </w:pPr>
      <w:r>
        <w:t xml:space="preserve">Reviewer team scaling</w:t>
      </w:r>
    </w:p>
    <w:bookmarkEnd w:id="71"/>
    <w:bookmarkStart w:id="72" w:name="phase-3"/>
    <w:p>
      <w:pPr>
        <w:pStyle w:val="Heading3"/>
      </w:pPr>
      <w:r>
        <w:t xml:space="preserve">Phase 3</w:t>
      </w:r>
    </w:p>
    <w:p>
      <w:pPr>
        <w:pStyle w:val="Compact"/>
        <w:numPr>
          <w:ilvl w:val="0"/>
          <w:numId w:val="1042"/>
        </w:numPr>
      </w:pPr>
      <w:r>
        <w:t xml:space="preserve">Automation and AI integration</w:t>
      </w:r>
    </w:p>
    <w:p>
      <w:pPr>
        <w:pStyle w:val="Compact"/>
        <w:numPr>
          <w:ilvl w:val="0"/>
          <w:numId w:val="1042"/>
        </w:numPr>
      </w:pPr>
      <w:r>
        <w:t xml:space="preserve">Large-scale operations</w:t>
      </w:r>
    </w:p>
    <w:p>
      <w:r>
        <w:pict>
          <v:rect style="width:0;height:1.5pt" o:hralign="center" o:hrstd="t" o:hr="t"/>
        </w:pict>
      </w:r>
    </w:p>
    <w:bookmarkEnd w:id="72"/>
    <w:bookmarkEnd w:id="73"/>
    <w:bookmarkStart w:id="74" w:name="future-roadmap"/>
    <w:p>
      <w:pPr>
        <w:pStyle w:val="Heading2"/>
      </w:pPr>
      <w:r>
        <w:t xml:space="preserve">16. Future Roadmap</w:t>
      </w:r>
    </w:p>
    <w:p>
      <w:pPr>
        <w:pStyle w:val="Compact"/>
        <w:numPr>
          <w:ilvl w:val="0"/>
          <w:numId w:val="1043"/>
        </w:numPr>
      </w:pPr>
      <w:r>
        <w:t xml:space="preserve">AI-assisted testing capabilities</w:t>
      </w:r>
    </w:p>
    <w:p>
      <w:pPr>
        <w:pStyle w:val="Compact"/>
        <w:numPr>
          <w:ilvl w:val="0"/>
          <w:numId w:val="1043"/>
        </w:numPr>
      </w:pPr>
      <w:r>
        <w:t xml:space="preserve">Automation testing modules</w:t>
      </w:r>
    </w:p>
    <w:p>
      <w:pPr>
        <w:pStyle w:val="Compact"/>
        <w:numPr>
          <w:ilvl w:val="0"/>
          <w:numId w:val="1043"/>
        </w:numPr>
      </w:pPr>
      <w:r>
        <w:t xml:space="preserve">Advanced analytics dashboards</w:t>
      </w:r>
    </w:p>
    <w:p>
      <w:pPr>
        <w:pStyle w:val="Compact"/>
        <w:numPr>
          <w:ilvl w:val="0"/>
          <w:numId w:val="1043"/>
        </w:numPr>
      </w:pPr>
      <w:r>
        <w:t xml:space="preserve">Tester ranking system</w:t>
      </w:r>
    </w:p>
    <w:p>
      <w:pPr>
        <w:pStyle w:val="Compact"/>
        <w:numPr>
          <w:ilvl w:val="0"/>
          <w:numId w:val="1043"/>
        </w:numPr>
      </w:pPr>
      <w:r>
        <w:t xml:space="preserve">Client insights and reporting dashboard</w:t>
      </w:r>
    </w:p>
    <w:p>
      <w:r>
        <w:pict>
          <v:rect style="width:0;height:1.5pt" o:hralign="center" o:hrstd="t" o:hr="t"/>
        </w:pict>
      </w:r>
    </w:p>
    <w:bookmarkEnd w:id="74"/>
    <w:bookmarkStart w:id="75" w:name="success-metrics-kpis"/>
    <w:p>
      <w:pPr>
        <w:pStyle w:val="Heading2"/>
      </w:pPr>
      <w:r>
        <w:t xml:space="preserve">17. Success Metrics (KPIs)</w:t>
      </w:r>
    </w:p>
    <w:p>
      <w:pPr>
        <w:pStyle w:val="Compact"/>
        <w:numPr>
          <w:ilvl w:val="0"/>
          <w:numId w:val="1044"/>
        </w:numPr>
      </w:pPr>
      <w:r>
        <w:t xml:space="preserve">Project completion rate</w:t>
      </w:r>
    </w:p>
    <w:p>
      <w:pPr>
        <w:pStyle w:val="Compact"/>
        <w:numPr>
          <w:ilvl w:val="0"/>
          <w:numId w:val="1044"/>
        </w:numPr>
      </w:pPr>
      <w:r>
        <w:t xml:space="preserve">Approval rate</w:t>
      </w:r>
    </w:p>
    <w:p>
      <w:pPr>
        <w:pStyle w:val="Compact"/>
        <w:numPr>
          <w:ilvl w:val="0"/>
          <w:numId w:val="1044"/>
        </w:numPr>
      </w:pPr>
      <w:r>
        <w:t xml:space="preserve">Client satisfaction score</w:t>
      </w:r>
    </w:p>
    <w:p>
      <w:pPr>
        <w:pStyle w:val="Compact"/>
        <w:numPr>
          <w:ilvl w:val="0"/>
          <w:numId w:val="1044"/>
        </w:numPr>
      </w:pPr>
      <w:r>
        <w:t xml:space="preserve">Tester retention rate</w:t>
      </w:r>
    </w:p>
    <w:p>
      <w:pPr>
        <w:pStyle w:val="Compact"/>
        <w:numPr>
          <w:ilvl w:val="0"/>
          <w:numId w:val="1044"/>
        </w:numPr>
      </w:pPr>
      <w:r>
        <w:t xml:space="preserve">Revenue growth</w:t>
      </w:r>
    </w:p>
    <w:p>
      <w:r>
        <w:pict>
          <v:rect style="width:0;height:1.5pt" o:hralign="center" o:hrstd="t" o:hr="t"/>
        </w:pict>
      </w:r>
    </w:p>
    <w:bookmarkEnd w:id="75"/>
    <w:bookmarkStart w:id="77" w:name="business-model"/>
    <w:p>
      <w:pPr>
        <w:pStyle w:val="Heading2"/>
      </w:pPr>
      <w:r>
        <w:t xml:space="preserve">18. Business Model</w:t>
      </w:r>
    </w:p>
    <w:bookmarkStart w:id="76" w:name="revenue-streams"/>
    <w:p>
      <w:pPr>
        <w:pStyle w:val="Heading3"/>
      </w:pPr>
      <w:r>
        <w:t xml:space="preserve">Revenue Streams</w:t>
      </w:r>
    </w:p>
    <w:p>
      <w:pPr>
        <w:pStyle w:val="Compact"/>
        <w:numPr>
          <w:ilvl w:val="0"/>
          <w:numId w:val="1045"/>
        </w:numPr>
      </w:pPr>
      <w:r>
        <w:t xml:space="preserve">Client project fees</w:t>
      </w:r>
    </w:p>
    <w:p>
      <w:pPr>
        <w:pStyle w:val="Compact"/>
        <w:numPr>
          <w:ilvl w:val="0"/>
          <w:numId w:val="1045"/>
        </w:numPr>
      </w:pPr>
      <w:r>
        <w:t xml:space="preserve">Commission on tester payouts</w:t>
      </w:r>
    </w:p>
    <w:p>
      <w:pPr>
        <w:pStyle w:val="Compact"/>
        <w:numPr>
          <w:ilvl w:val="0"/>
          <w:numId w:val="1045"/>
        </w:numPr>
      </w:pPr>
      <w:r>
        <w:t xml:space="preserve">Premium services (future scope)</w:t>
      </w:r>
    </w:p>
    <w:p>
      <w:r>
        <w:pict>
          <v:rect style="width:0;height:1.5pt" o:hralign="center" o:hrstd="t" o:hr="t"/>
        </w:pict>
      </w:r>
    </w:p>
    <w:bookmarkEnd w:id="76"/>
    <w:bookmarkEnd w:id="77"/>
    <w:bookmarkStart w:id="80" w:name="competitive-differentiation"/>
    <w:p>
      <w:pPr>
        <w:pStyle w:val="Heading2"/>
      </w:pPr>
      <w:r>
        <w:t xml:space="preserve">19. Competitive Differentiation</w:t>
      </w:r>
    </w:p>
    <w:bookmarkStart w:id="78" w:name="traditional-platforms"/>
    <w:p>
      <w:pPr>
        <w:pStyle w:val="Heading3"/>
      </w:pPr>
      <w:r>
        <w:t xml:space="preserve">Traditional Platforms</w:t>
      </w:r>
    </w:p>
    <w:p>
      <w:pPr>
        <w:pStyle w:val="Compact"/>
        <w:numPr>
          <w:ilvl w:val="0"/>
          <w:numId w:val="1046"/>
        </w:numPr>
      </w:pPr>
      <w:r>
        <w:t xml:space="preserve">Lack of quality control</w:t>
      </w:r>
    </w:p>
    <w:p>
      <w:pPr>
        <w:pStyle w:val="Compact"/>
        <w:numPr>
          <w:ilvl w:val="0"/>
          <w:numId w:val="1046"/>
        </w:numPr>
      </w:pPr>
      <w:r>
        <w:t xml:space="preserve">Heavy dependency on freelancers</w:t>
      </w:r>
    </w:p>
    <w:p>
      <w:pPr>
        <w:pStyle w:val="Compact"/>
        <w:numPr>
          <w:ilvl w:val="0"/>
          <w:numId w:val="1046"/>
        </w:numPr>
      </w:pPr>
      <w:r>
        <w:t xml:space="preserve">Inconsistent output</w:t>
      </w:r>
    </w:p>
    <w:bookmarkEnd w:id="78"/>
    <w:bookmarkStart w:id="79" w:name="itester-platform-1"/>
    <w:p>
      <w:pPr>
        <w:pStyle w:val="Heading3"/>
      </w:pPr>
      <w:r>
        <w:t xml:space="preserve">iTester Platform</w:t>
      </w:r>
    </w:p>
    <w:p>
      <w:pPr>
        <w:pStyle w:val="Compact"/>
        <w:numPr>
          <w:ilvl w:val="0"/>
          <w:numId w:val="1047"/>
        </w:numPr>
      </w:pPr>
      <w:r>
        <w:t xml:space="preserve">Managed testing ecosystem</w:t>
      </w:r>
    </w:p>
    <w:p>
      <w:pPr>
        <w:pStyle w:val="Compact"/>
        <w:numPr>
          <w:ilvl w:val="0"/>
          <w:numId w:val="1047"/>
        </w:numPr>
      </w:pPr>
      <w:r>
        <w:t xml:space="preserve">Admin-controlled workflows</w:t>
      </w:r>
    </w:p>
    <w:p>
      <w:pPr>
        <w:pStyle w:val="Compact"/>
        <w:numPr>
          <w:ilvl w:val="0"/>
          <w:numId w:val="1047"/>
        </w:numPr>
      </w:pPr>
      <w:r>
        <w:t xml:space="preserve">Verified and quality-assured output</w:t>
      </w:r>
    </w:p>
    <w:p>
      <w:pPr>
        <w:pStyle w:val="Compact"/>
        <w:numPr>
          <w:ilvl w:val="0"/>
          <w:numId w:val="1047"/>
        </w:numPr>
      </w:pPr>
      <w:r>
        <w:t xml:space="preserve">Structured execution model</w:t>
      </w:r>
    </w:p>
    <w:p>
      <w:r>
        <w:pict>
          <v:rect style="width:0;height:1.5pt" o:hralign="center" o:hrstd="t" o:hr="t"/>
        </w:pict>
      </w:r>
    </w:p>
    <w:bookmarkEnd w:id="79"/>
    <w:bookmarkEnd w:id="80"/>
    <w:bookmarkStart w:id="81" w:name="conclusion"/>
    <w:p>
      <w:pPr>
        <w:pStyle w:val="Heading2"/>
      </w:pPr>
      <w:r>
        <w:t xml:space="preserve">20. Conclusion</w:t>
      </w:r>
    </w:p>
    <w:p>
      <w:pPr>
        <w:pStyle w:val="FirstParagraph"/>
      </w:pPr>
      <w:r>
        <w:t xml:space="preserve">The iTester platform is a controlled and scalable testing ecosystem designed to ensure quality, trust, and real-world opportunities. It redefines software testing marketplaces by prioritizing structured workflows, verified outputs, and sustainable growth for both clients and testers.</w:t>
      </w:r>
    </w:p>
    <w:bookmarkEnd w:id="81"/>
    <w:bookmarkEnd w:id="8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2026-04-14T05:16:06Z</dcterms:created>
  <dcterms:modified xsi:type="dcterms:W3CDTF">2026-04-14T05:16:06Z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